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9. Offers Masterclass</w:t>
      </w:r>
    </w:p>
    <w:p>
      <w:pPr>
        <w:pStyle w:val="Heading3"/>
      </w:pPr>
      <w:r>
        <w:t>OVERVIEW:</w:t>
      </w:r>
    </w:p>
    <w:p>
      <w:r>
        <w:rPr>
          <w:b w:val="0"/>
          <w:i w:val="0"/>
          <w:u w:val="none"/>
        </w:rPr>
        <w:t>In this session, Matt discusses the importance of creating effective offers for businesses, particularly when moving from networking and referrals to targeting cold audiences. He emphasizes the need to distinguish between different types of offers, focusing on the "intro offer" versus the main service, and provides insights on how to maximize the perceived value of offers while minimizing risks for potential clients.</w:t>
      </w:r>
    </w:p>
    <w:p>
      <w:pPr>
        <w:pStyle w:val="Heading3"/>
      </w:pPr>
      <w:r>
        <w:t>NEXT STEPS:</w:t>
      </w:r>
    </w:p>
    <w:p>
      <w:pPr>
        <w:pStyle w:val="ListNumber"/>
      </w:pPr>
      <w:r>
        <w:rPr>
          <w:b w:val="0"/>
          <w:i w:val="0"/>
          <w:u w:val="none"/>
        </w:rPr>
        <w:t>Understand the difference between intro offers and recurring services.</w:t>
      </w:r>
    </w:p>
    <w:p>
      <w:pPr>
        <w:pStyle w:val="ListNumber"/>
      </w:pPr>
      <w:r>
        <w:rPr>
          <w:b w:val="0"/>
          <w:i w:val="0"/>
          <w:u w:val="none"/>
        </w:rPr>
        <w:t>Create an intro offer that minimizes client risk and maximizes perceived rewards.</w:t>
      </w:r>
    </w:p>
    <w:p>
      <w:pPr>
        <w:pStyle w:val="ListNumber"/>
      </w:pPr>
      <w:r>
        <w:rPr>
          <w:b w:val="0"/>
          <w:i w:val="0"/>
          <w:u w:val="none"/>
        </w:rPr>
        <w:t>Focus on reducing risks for clients by offering guarantees and measurable outcomes.</w:t>
      </w:r>
    </w:p>
    <w:p>
      <w:pPr>
        <w:pStyle w:val="ListNumber"/>
      </w:pPr>
      <w:r>
        <w:rPr>
          <w:b w:val="0"/>
          <w:i w:val="0"/>
          <w:u w:val="none"/>
        </w:rPr>
        <w:t>Price your intro offer competitively, ideally at $1,000 or higher.</w:t>
      </w:r>
    </w:p>
    <w:p>
      <w:pPr>
        <w:pStyle w:val="ListNumber"/>
      </w:pPr>
      <w:r>
        <w:rPr>
          <w:b w:val="0"/>
          <w:i w:val="0"/>
          <w:u w:val="none"/>
        </w:rPr>
        <w:t>Engage clients effectively to build trust and familiarity.</w:t>
      </w:r>
    </w:p>
    <w:p>
      <w:pPr>
        <w:pStyle w:val="ListNumber"/>
      </w:pPr>
      <w:r>
        <w:rPr>
          <w:b w:val="0"/>
          <w:i w:val="0"/>
          <w:u w:val="none"/>
        </w:rPr>
        <w:t>Continuously evaluate and adjust your offers based on client feedback.</w:t>
      </w:r>
    </w:p>
    <w:p>
      <w:pPr>
        <w:pStyle w:val="Heading3"/>
      </w:pPr>
      <w:r>
        <w:t>IMPORTANT LINKS:</w:t>
      </w:r>
    </w:p>
    <w:p>
      <w:pPr>
        <w:pStyle w:val="ListBullet"/>
      </w:pPr>
      <w:hyperlink r:id="rId9">
        <w:r>
          <w:rPr>
            <w:rStyle w:val="Hyperlink"/>
          </w:rPr>
          <w:t>Offers For Different Levels of Market</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google.com/presentation/d/1yummV_9RWIg7dqy8ITXQvaJu2xp4P_as0JHMrLTltLE/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