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31. Writing Content</w:t>
      </w:r>
    </w:p>
    <w:p>
      <w:r>
        <w:rPr>
          <w:b w:val="0"/>
          <w:i w:val="0"/>
          <w:u w:val="none"/>
        </w:rPr>
        <w:t xml:space="preserve">The skill of clear writing plays a huge part in writing content. That is why it is one of the three main skills you develop in this program. </w:t>
      </w:r>
    </w:p>
    <w:p>
      <w:r>
        <w:rPr>
          <w:b w:val="0"/>
          <w:i w:val="0"/>
          <w:u w:val="none"/>
        </w:rPr>
        <w:t xml:space="preserve">Focus on making actually good, valuable content, written in a way that is clear and readable. Do this instead of trying to make mass clickbait stuff. </w:t>
      </w:r>
    </w:p>
    <w:p>
      <w:r>
        <w:rPr>
          <w:b w:val="0"/>
          <w:i w:val="0"/>
          <w:u w:val="none"/>
        </w:rPr>
        <w:t xml:space="preserve">The absolute ideal setup is to make a super clickbaity (but still relevant hook) on your Threads, then make the thread actually valuable. It will appeal to a wide group of people but the content will still be valuable enough to build authority. </w:t>
      </w:r>
    </w:p>
    <w:p>
      <w:r>
        <w:rPr>
          <w:b w:val="0"/>
          <w:i w:val="0"/>
          <w:u w:val="none"/>
        </w:rPr>
        <w:t xml:space="preserve">Practice makes perfect. You will want to write 200+ Tweets for your content schedule and then you can sort them by number of likes and replace the low performers. </w:t>
      </w:r>
    </w:p>
    <w:p>
      <w:r>
        <w:rPr>
          <w:b w:val="0"/>
          <w:i w:val="0"/>
          <w:u w:val="none"/>
        </w:rPr>
        <w:t>Get in the habit of writing 5-10 Tweets per day. For single Tweets, you only have 280 characters so it is good practice towards making it clear and concise.</w:t>
      </w:r>
    </w:p>
    <w:p>
      <w:r>
        <w:rPr>
          <w:b w:val="0"/>
          <w:i w:val="0"/>
          <w:u w:val="none"/>
        </w:rPr>
        <w:t>In this video, Matt does some content writing live so you can see how it looks and so you can copy the style.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>Start practicing making some content, and make sure you have your content ideas ready to go. You will see how important it is to have them ready.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