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 Two Offers</w:t>
      </w:r>
    </w:p>
    <w:p>
      <w:pPr>
        <w:pStyle w:val="Heading3"/>
      </w:pPr>
      <w:r>
        <w:t>OVERVIEW:</w:t>
      </w:r>
    </w:p>
    <w:p>
      <w:r>
        <w:rPr>
          <w:b w:val="0"/>
          <w:i w:val="0"/>
          <w:u w:val="none"/>
        </w:rPr>
        <w:t xml:space="preserve">In this video, the importance of having two types of offers—an </w:t>
      </w:r>
      <w:r>
        <w:rPr>
          <w:b/>
          <w:i w:val="0"/>
          <w:u w:val="none"/>
        </w:rPr>
        <w:t>intro offer</w:t>
      </w:r>
      <w:r>
        <w:rPr>
          <w:b w:val="0"/>
          <w:i w:val="0"/>
          <w:u w:val="none"/>
        </w:rPr>
        <w:t xml:space="preserve"> and a </w:t>
      </w:r>
      <w:r>
        <w:rPr>
          <w:b/>
          <w:i w:val="0"/>
          <w:u w:val="none"/>
        </w:rPr>
        <w:t>main offer</w:t>
      </w:r>
      <w:r>
        <w:rPr>
          <w:b w:val="0"/>
          <w:i w:val="0"/>
          <w:u w:val="none"/>
        </w:rPr>
        <w:t>—is emphasized as essential for any business, from beginners earning under $10K per month to billion-dollar companies. The offers are:</w:t>
      </w:r>
    </w:p>
    <w:p>
      <w:pPr>
        <w:pStyle w:val="ListNumber"/>
      </w:pPr>
      <w:r>
        <w:rPr>
          <w:b/>
          <w:i w:val="0"/>
          <w:u w:val="none"/>
        </w:rPr>
        <w:t>Intro Offer</w:t>
      </w:r>
      <w:r>
        <w:rPr>
          <w:b w:val="0"/>
          <w:i w:val="0"/>
          <w:u w:val="none"/>
        </w:rPr>
        <w:t>: A low-cost, one-time offer that allows clients to try the service with minimal risk. It’s easier to sell and provides an opportunity to build credibility and prove value before pitching the main offer. However, since it’s often a one-off payment, it lacks monthly recurring revenue.</w:t>
      </w:r>
    </w:p>
    <w:p>
      <w:pPr>
        <w:pStyle w:val="ListNumber"/>
      </w:pPr>
      <w:r>
        <w:rPr>
          <w:b/>
          <w:i w:val="0"/>
          <w:u w:val="none"/>
        </w:rPr>
        <w:t>Main Offer</w:t>
      </w:r>
      <w:r>
        <w:rPr>
          <w:b w:val="0"/>
          <w:i w:val="0"/>
          <w:u w:val="none"/>
        </w:rPr>
        <w:t>: This is the higher-priced, recurring monthly service, ideal for building long-term, steady revenue. It typically requires greater trust and commitment from clients, making it harder to sell, especially for beginners.</w:t>
      </w:r>
    </w:p>
    <w:p>
      <w:r>
        <w:rPr>
          <w:b w:val="0"/>
          <w:i w:val="0"/>
          <w:u w:val="none"/>
        </w:rPr>
        <w:t>By combining these two offers, businesses can attract more clients, build trust gradually, and balance immediate income with sustainable revenue growth.</w:t>
      </w:r>
    </w:p>
    <w:p>
      <w:pPr>
        <w:pStyle w:val="Heading3"/>
      </w:pPr>
      <w:r>
        <w:t>NEXT STEPS:</w:t>
      </w:r>
    </w:p>
    <w:p>
      <w:pPr>
        <w:pStyle w:val="ListNumber"/>
      </w:pPr>
      <w:r>
        <w:rPr>
          <w:b w:val="0"/>
          <w:i w:val="0"/>
          <w:u w:val="none"/>
        </w:rPr>
        <w:t>Develop a straightforward, low-risk intro offer to ease clients into working with you.</w:t>
      </w:r>
    </w:p>
    <w:p>
      <w:pPr>
        <w:pStyle w:val="ListNumber"/>
      </w:pPr>
      <w:r>
        <w:rPr>
          <w:b w:val="0"/>
          <w:i w:val="0"/>
          <w:u w:val="none"/>
        </w:rPr>
        <w:t>Create a compelling main offer with recurring monthly payments to build steady revenue.</w:t>
      </w:r>
    </w:p>
    <w:p>
      <w:pPr>
        <w:pStyle w:val="ListNumber"/>
      </w:pPr>
      <w:r>
        <w:rPr>
          <w:b w:val="0"/>
          <w:i w:val="0"/>
          <w:u w:val="none"/>
        </w:rPr>
        <w:t>Use the intro offer to upsell to the main offer after proving your value.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