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5. Immediate Follow Up Templates</w:t>
      </w:r>
    </w:p>
    <w:p>
      <w:hyperlink r:id="rId9">
        <w:r>
          <w:rPr>
            <w:rStyle w:val="Hyperlink"/>
          </w:rPr>
          <w:t>https://gamma.app/docs/Immediate-Call-Follow-Up-Templates-89mvkqkjmcexc0a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Immediate-Call-Follow-Up-Templates-89mvkqkjmcexc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