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5. Creating a Loom</w:t>
      </w:r>
    </w:p>
    <w:p>
      <w:hyperlink r:id="rId9">
        <w:r>
          <w:rPr>
            <w:rStyle w:val="Hyperlink"/>
          </w:rPr>
          <w:t>https://gamma.app/docs/Creating-a-Loom-For-Outreach-xfurqw82ek1a1wz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Creating-a-Loom-For-Outreach-xfurqw82ek1a1w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