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Finding Prospects: Twitter</w:t>
      </w:r>
    </w:p>
    <w:p>
      <w:hyperlink r:id="rId9">
        <w:r>
          <w:rPr>
            <w:rStyle w:val="Hyperlink"/>
          </w:rPr>
          <w:t>https://gamma.app/docs/Finding-Prospects-on-Twitter-yb3bm3jkm0nqpm9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Finding-Prospects-on-Twitter-yb3bm3jkm0nqpm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