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10. Youtube: Miro Boards</w:t>
      </w:r>
    </w:p>
    <w:p>
      <w:hyperlink r:id="rId9">
        <w:r>
          <w:rPr>
            <w:rStyle w:val="Hyperlink"/>
          </w:rPr>
          <w:t>https://gamma.app/docs/YouTube-Miro-Board-Guide-nhm6pi65d0f9s3v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amma.app/docs/YouTube-Miro-Board-Guide-nhm6pi65d0f9s3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