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4. Improving Your Offer</w:t>
      </w:r>
    </w:p>
    <w:p>
      <w:r>
        <w:rPr>
          <w:b/>
          <w:i w:val="0"/>
          <w:u w:val="none"/>
        </w:rPr>
        <w:t>5 ways to improve your offer:</w:t>
      </w:r>
    </w:p>
    <w:p>
      <w:pPr>
        <w:pStyle w:val="ListNumber"/>
      </w:pPr>
      <w:r>
        <w:rPr>
          <w:b w:val="0"/>
          <w:i w:val="0"/>
          <w:u w:val="none"/>
        </w:rPr>
        <w:t>Reduce risk by adding a guarantee if you don’t hit the outcome</w:t>
      </w:r>
    </w:p>
    <w:p>
      <w:pPr>
        <w:pStyle w:val="ListNumber"/>
      </w:pPr>
      <w:r>
        <w:rPr>
          <w:b w:val="0"/>
          <w:i w:val="0"/>
          <w:u w:val="none"/>
        </w:rPr>
        <w:t>Make sure you are offering an outcome, not a task</w:t>
      </w:r>
    </w:p>
    <w:p>
      <w:pPr>
        <w:pStyle w:val="ListNumber"/>
      </w:pPr>
      <w:r>
        <w:rPr>
          <w:b w:val="0"/>
          <w:i w:val="0"/>
          <w:u w:val="none"/>
        </w:rPr>
        <w:t>Deliver value faster by adding quick wins</w:t>
      </w:r>
    </w:p>
    <w:p>
      <w:pPr>
        <w:pStyle w:val="ListNumber"/>
      </w:pPr>
      <w:r>
        <w:rPr>
          <w:b w:val="0"/>
          <w:i w:val="0"/>
          <w:u w:val="none"/>
        </w:rPr>
        <w:t>Reduce risk in other ways</w:t>
      </w:r>
    </w:p>
    <w:p>
      <w:pPr>
        <w:pStyle w:val="ListNumber"/>
      </w:pPr>
      <w:r>
        <w:rPr>
          <w:b w:val="0"/>
          <w:i w:val="0"/>
          <w:u w:val="none"/>
        </w:rPr>
        <w:t>Reduce how much effort the client has to put 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